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napToGrid w:val="0"/>
        <w:spacing w:before="240" w:after="156"/>
        <w:outlineLvl w:val="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“首届全国高校图书馆阅读推广案例华中分赛区”参赛表</w:t>
      </w:r>
    </w:p>
    <w:p>
      <w:pPr>
        <w:spacing w:afterLines="50"/>
        <w:jc w:val="center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                                               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2"/>
        <w:gridCol w:w="1702"/>
        <w:gridCol w:w="232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szCs w:val="24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35" w:firstLineChars="98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案例组别</w:t>
            </w: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□主题活动类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□读者组织类（如读书会、书友会等）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□出版物类（指用于活动成果积淀及传播的专题或连续出版物）</w:t>
            </w:r>
            <w:r>
              <w:rPr>
                <w:rFonts w:ascii="仿宋_GB2312" w:hAnsi="新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□新媒体推广类（如微博、微信等）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组员姓名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案例实践中承担的工作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  <w:r>
              <w:rPr>
                <w:rFonts w:hint="eastAsia" w:ascii="仿宋_GB2312" w:hAnsi="新宋体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案例实施背景</w:t>
            </w:r>
          </w:p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（限500字以内）</w:t>
            </w:r>
          </w:p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szCs w:val="24"/>
              </w:rPr>
              <w:t>主要介绍案例的背景、意义、目的和基本思路等内容。</w:t>
            </w: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47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案例简介</w:t>
            </w:r>
          </w:p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4"/>
                <w:szCs w:val="24"/>
              </w:rPr>
              <w:t>（限1000字以内）</w:t>
            </w:r>
          </w:p>
          <w:p>
            <w:pPr>
              <w:rPr>
                <w:rFonts w:ascii="仿宋_GB2312" w:hAnsi="新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szCs w:val="24"/>
              </w:rPr>
              <w:t>简要分析案例的定位、创新点、运作情况以及与读者、资源和服务的相关度、活动启示等。</w:t>
            </w: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A2A13"/>
    <w:rsid w:val="0001142A"/>
    <w:rsid w:val="000160EF"/>
    <w:rsid w:val="00025D51"/>
    <w:rsid w:val="00096888"/>
    <w:rsid w:val="000E141D"/>
    <w:rsid w:val="00194741"/>
    <w:rsid w:val="001F14FE"/>
    <w:rsid w:val="00253161"/>
    <w:rsid w:val="00295321"/>
    <w:rsid w:val="00310F6C"/>
    <w:rsid w:val="003609AE"/>
    <w:rsid w:val="00435135"/>
    <w:rsid w:val="004367BA"/>
    <w:rsid w:val="004C3462"/>
    <w:rsid w:val="004D17F1"/>
    <w:rsid w:val="004D75FF"/>
    <w:rsid w:val="005532C5"/>
    <w:rsid w:val="005C6BCF"/>
    <w:rsid w:val="00626889"/>
    <w:rsid w:val="00643497"/>
    <w:rsid w:val="00672FBC"/>
    <w:rsid w:val="00761DA8"/>
    <w:rsid w:val="007641C7"/>
    <w:rsid w:val="0078703A"/>
    <w:rsid w:val="007A2A13"/>
    <w:rsid w:val="007F685B"/>
    <w:rsid w:val="008C3508"/>
    <w:rsid w:val="008F7257"/>
    <w:rsid w:val="00964AF7"/>
    <w:rsid w:val="009A1E81"/>
    <w:rsid w:val="00A0578F"/>
    <w:rsid w:val="00A776E3"/>
    <w:rsid w:val="00B15542"/>
    <w:rsid w:val="00B616C5"/>
    <w:rsid w:val="00B6326F"/>
    <w:rsid w:val="00B67240"/>
    <w:rsid w:val="00B970F7"/>
    <w:rsid w:val="00BB1010"/>
    <w:rsid w:val="00BE4224"/>
    <w:rsid w:val="00BF1750"/>
    <w:rsid w:val="00C66D4A"/>
    <w:rsid w:val="00D8126C"/>
    <w:rsid w:val="00D822F4"/>
    <w:rsid w:val="00DC7FF6"/>
    <w:rsid w:val="00E122A0"/>
    <w:rsid w:val="00E4017E"/>
    <w:rsid w:val="00E43079"/>
    <w:rsid w:val="00E64468"/>
    <w:rsid w:val="00E839AE"/>
    <w:rsid w:val="00EE40C0"/>
    <w:rsid w:val="00EE68B4"/>
    <w:rsid w:val="00EF2D8F"/>
    <w:rsid w:val="00F2092C"/>
    <w:rsid w:val="00F609BC"/>
    <w:rsid w:val="10F7385D"/>
    <w:rsid w:val="4B92602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332</Characters>
  <Lines>2</Lines>
  <Paragraphs>1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2015-03-02T07:29:00Z</dcterms:created>
  <dc:creator>赵丹</dc:creator>
  <cp:lastModifiedBy>Lenovo</cp:lastModifiedBy>
  <cp:lastPrinted>2014-09-17T08:35:00Z</cp:lastPrinted>
  <dcterms:modified xsi:type="dcterms:W3CDTF">2015-03-25T05:34:13Z</dcterms:modified>
  <dc:title>“首届全国高校图书馆阅读推广案例华中分赛区”参赛表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